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游明朝" w:cs="游明朝" w:eastAsia="游明朝" w:hAnsi="游明朝"/>
          <w:b/>
          <w:bCs/>
          <w:sz w:val="44"/>
          <w:szCs w:val="44"/>
        </w:rPr>
        <w:t xml:space="preserve">御見積書</w:t>
      </w:r>
    </w:p>
    <w:p>
      <w:r>
        <w:rPr>
          <w:rFonts w:ascii="游明朝" w:cs="游明朝" w:eastAsia="游明朝" w:hAnsi="游明朝"/>
          <w:sz w:val="21"/>
          <w:szCs w:val="21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64"/>
        <w:gridCol w:w="4062"/>
      </w:tblGrid>
      <w:tr>
        <w:tc>
          <w:tcPr>
            <w:tcW w:type="pct" w:w="2750"/>
          </w:tcPr>
          <w:p>
            <w:r>
              <w:rPr>
                <w:rFonts w:ascii="游明朝" w:cs="游明朝" w:eastAsia="游明朝" w:hAnsi="游明朝"/>
                <w:b/>
                <w:bCs/>
                <w:sz w:val="28"/>
                <w:szCs w:val="28"/>
              </w:rPr>
              <w:t xml:space="preserve">東海精機株式会社 御中</w:t>
            </w:r>
          </w:p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購買部 田中様</w:t>
            </w:r>
          </w:p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下記のとおり御見積申し上げます。</w:t>
            </w:r>
          </w:p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件名: シャフト試作 100本</w:t>
            </w:r>
          </w:p>
          <w:p>
            <w:r>
              <w:rPr>
                <w:rFonts w:ascii="游明朝" w:cs="游明朝" w:eastAsia="游明朝" w:hAnsi="游明朝"/>
                <w:b/>
                <w:bCs/>
                <w:sz w:val="28"/>
                <w:szCs w:val="28"/>
              </w:rPr>
              <w:t xml:space="preserve">御見積金額 ¥563,200（税込）</w:t>
            </w:r>
          </w:p>
        </w:tc>
        <w:tc>
          <w:tcPr>
            <w:tcW w:type="pct" w:w="225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見積番号 EST-2026-002</w:t>
            </w:r>
          </w:p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見積日 2026年10月21日</w:t>
            </w:r>
          </w:p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有効期限 2026年11月20日</w:t>
            </w:r>
          </w:p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  <w:p>
            <w:pPr>
              <w:jc w:val="right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株式会社みどり製作所</w:t>
            </w:r>
          </w:p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愛知県名古屋市中区〇〇1-2-3</w:t>
            </w:r>
          </w:p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登録番号 T1234567890123</w:t>
            </w:r>
          </w:p>
        </w:tc>
      </w:tr>
    </w:tbl>
    <w:p>
      <w:r>
        <w:rPr>
          <w:rFonts w:ascii="游明朝" w:cs="游明朝" w:eastAsia="游明朝" w:hAnsi="游明朝"/>
          <w:sz w:val="21"/>
          <w:szCs w:val="21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2"/>
        <w:gridCol w:w="3610"/>
        <w:gridCol w:w="903"/>
        <w:gridCol w:w="722"/>
        <w:gridCol w:w="1264"/>
        <w:gridCol w:w="1264"/>
        <w:gridCol w:w="722"/>
      </w:tblGrid>
      <w:tr>
        <w:trPr>
          <w:tblHeader/>
        </w:trPr>
        <w:tc>
          <w:tcPr>
            <w:tcW w:type="pct" w:w="3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No</w:t>
            </w:r>
          </w:p>
        </w:tc>
        <w:tc>
          <w:tcPr>
            <w:tcW w:type="pct" w:w="20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品名</w:t>
            </w:r>
          </w:p>
        </w:tc>
        <w:tc>
          <w:tcPr>
            <w:tcW w:type="pct" w:w="5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数量</w:t>
            </w:r>
          </w:p>
        </w:tc>
        <w:tc>
          <w:tcPr>
            <w:tcW w:type="pct" w:w="4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単位</w:t>
            </w:r>
          </w:p>
        </w:tc>
        <w:tc>
          <w:tcPr>
            <w:tcW w:type="pct" w:w="7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単価</w:t>
            </w:r>
          </w:p>
        </w:tc>
        <w:tc>
          <w:tcPr>
            <w:tcW w:type="pct" w:w="7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金額</w:t>
            </w:r>
          </w:p>
        </w:tc>
        <w:tc>
          <w:tcPr>
            <w:tcW w:type="pct" w:w="400"/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税率</w:t>
            </w:r>
          </w:p>
        </w:tc>
      </w:tr>
      <w:tr>
        <w:tc>
          <w:tcPr>
            <w:tcW w:type="pct" w:w="3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1</w:t>
            </w:r>
          </w:p>
        </w:tc>
        <w:tc>
          <w:tcPr>
            <w:tcW w:type="pct" w:w="20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SUS304 丸棒 φ20</w:t>
            </w:r>
          </w:p>
        </w:tc>
        <w:tc>
          <w:tcPr>
            <w:tcW w:type="pct" w:w="50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100</w:t>
            </w:r>
          </w:p>
        </w:tc>
        <w:tc>
          <w:tcPr>
            <w:tcW w:type="pct" w:w="4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本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3,600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360,000</w:t>
            </w:r>
          </w:p>
        </w:tc>
        <w:tc>
          <w:tcPr>
            <w:tcW w:type="pct" w:w="4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10%</w:t>
            </w:r>
          </w:p>
        </w:tc>
      </w:tr>
      <w:tr>
        <w:tc>
          <w:tcPr>
            <w:tcW w:type="pct" w:w="3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2</w:t>
            </w:r>
          </w:p>
        </w:tc>
        <w:tc>
          <w:tcPr>
            <w:tcW w:type="pct" w:w="20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組立・調整</w:t>
            </w:r>
          </w:p>
        </w:tc>
        <w:tc>
          <w:tcPr>
            <w:tcW w:type="pct" w:w="50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40</w:t>
            </w:r>
          </w:p>
        </w:tc>
        <w:tc>
          <w:tcPr>
            <w:tcW w:type="pct" w:w="4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時間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3,800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152,000</w:t>
            </w:r>
          </w:p>
        </w:tc>
        <w:tc>
          <w:tcPr>
            <w:tcW w:type="pct" w:w="400"/>
          </w:tcPr>
          <w:p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>10%</w:t>
            </w:r>
          </w:p>
        </w:tc>
      </w:tr>
    </w:tbl>
    <w:p>
      <w:r>
        <w:rPr>
          <w:rFonts w:ascii="游明朝" w:cs="游明朝" w:eastAsia="游明朝" w:hAnsi="游明朝"/>
          <w:sz w:val="21"/>
          <w:szCs w:val="21"/>
        </w:rPr>
        <w:t xml:space="preserve"/>
      </w:r>
    </w:p>
    <w:tbl>
      <w:tblPr>
        <w:tblW w:type="pct" w:w="25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</w:tblGrid>
      <w:tr>
        <w:tc>
          <w:p>
            <w:r>
              <w:rPr>
                <w:rFonts w:ascii="游明朝" w:cs="游明朝" w:eastAsia="游明朝" w:hAnsi="游明朝"/>
                <w:b w:val="false"/>
                <w:bCs w:val="false"/>
                <w:sz w:val="21"/>
                <w:szCs w:val="21"/>
              </w:rPr>
              <w:t xml:space="preserve">小計（税抜）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b w:val="false"/>
                <w:bCs w:val="false"/>
                <w:sz w:val="21"/>
                <w:szCs w:val="21"/>
              </w:rPr>
              <w:t xml:space="preserve">512,000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b w:val="false"/>
                <w:bCs w:val="false"/>
                <w:sz w:val="21"/>
                <w:szCs w:val="21"/>
              </w:rPr>
              <w:t xml:space="preserve">10%対象 512,000円 の消費税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b w:val="false"/>
                <w:bCs w:val="false"/>
                <w:sz w:val="21"/>
                <w:szCs w:val="21"/>
              </w:rPr>
              <w:t xml:space="preserve">51,200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合計（税込）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563,200</w:t>
            </w:r>
          </w:p>
        </w:tc>
      </w:tr>
    </w:tbl>
    <w:p>
      <w:r>
        <w:rPr>
          <w:rFonts w:ascii="游明朝" w:cs="游明朝" w:eastAsia="游明朝" w:hAnsi="游明朝"/>
          <w:sz w:val="21"/>
          <w:szCs w:val="21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2026-10-22T01:14:56.243Z</dcterms:created>
  <dcterms:modified xsi:type="dcterms:W3CDTF">2026-10-22T01:14:56.243Z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